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D25" w:rsidRDefault="00D85D25" w:rsidP="00906076">
      <w:pPr>
        <w:jc w:val="center"/>
        <w:rPr>
          <w:b/>
          <w:sz w:val="28"/>
          <w:szCs w:val="28"/>
        </w:rPr>
      </w:pPr>
    </w:p>
    <w:p w:rsidR="00D85D25" w:rsidRDefault="00D85D25" w:rsidP="00906076">
      <w:pPr>
        <w:jc w:val="center"/>
        <w:rPr>
          <w:b/>
          <w:sz w:val="28"/>
          <w:szCs w:val="28"/>
        </w:rPr>
      </w:pPr>
      <w:r w:rsidRPr="00D85D25">
        <w:rPr>
          <w:b/>
          <w:sz w:val="28"/>
          <w:szCs w:val="28"/>
        </w:rPr>
        <w:drawing>
          <wp:inline distT="114300" distB="114300" distL="114300" distR="114300">
            <wp:extent cx="771525" cy="7715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71525" cy="771525"/>
                    </a:xfrm>
                    <a:prstGeom prst="rect">
                      <a:avLst/>
                    </a:prstGeom>
                    <a:ln/>
                  </pic:spPr>
                </pic:pic>
              </a:graphicData>
            </a:graphic>
          </wp:inline>
        </w:drawing>
      </w:r>
    </w:p>
    <w:p w:rsidR="00906076" w:rsidRPr="00C216F6" w:rsidRDefault="00906076" w:rsidP="00906076">
      <w:pPr>
        <w:jc w:val="center"/>
        <w:rPr>
          <w:b/>
          <w:sz w:val="28"/>
          <w:szCs w:val="28"/>
        </w:rPr>
      </w:pPr>
      <w:r w:rsidRPr="00C216F6">
        <w:rPr>
          <w:b/>
          <w:sz w:val="28"/>
          <w:szCs w:val="28"/>
        </w:rPr>
        <w:t>EQUIPO RECTOR</w:t>
      </w:r>
    </w:p>
    <w:p w:rsidR="00906076" w:rsidRPr="00C216F6" w:rsidRDefault="00906076" w:rsidP="00906076">
      <w:pPr>
        <w:jc w:val="center"/>
        <w:rPr>
          <w:b/>
          <w:sz w:val="28"/>
          <w:szCs w:val="28"/>
        </w:rPr>
      </w:pPr>
      <w:r w:rsidRPr="00C216F6">
        <w:rPr>
          <w:b/>
          <w:sz w:val="28"/>
          <w:szCs w:val="28"/>
        </w:rPr>
        <w:t>UNIVERSIDAD TSEYOR DE GRANADA</w:t>
      </w:r>
    </w:p>
    <w:p w:rsidR="00906076" w:rsidRPr="00906076" w:rsidRDefault="00906076" w:rsidP="00906076">
      <w:pPr>
        <w:jc w:val="center"/>
        <w:rPr>
          <w:sz w:val="28"/>
          <w:szCs w:val="28"/>
        </w:rPr>
      </w:pPr>
      <w:r w:rsidRPr="00C216F6">
        <w:rPr>
          <w:b/>
          <w:sz w:val="28"/>
          <w:szCs w:val="28"/>
        </w:rPr>
        <w:t>Acta No. 5 del 31 de mayo 2021</w:t>
      </w:r>
    </w:p>
    <w:p w:rsidR="00C216F6" w:rsidRDefault="00C216F6" w:rsidP="00906076">
      <w:pPr>
        <w:rPr>
          <w:b/>
          <w:sz w:val="28"/>
          <w:szCs w:val="28"/>
        </w:rPr>
      </w:pPr>
    </w:p>
    <w:p w:rsidR="00906076" w:rsidRPr="00906076" w:rsidRDefault="00906076" w:rsidP="00906076">
      <w:pPr>
        <w:rPr>
          <w:sz w:val="28"/>
          <w:szCs w:val="28"/>
        </w:rPr>
      </w:pPr>
      <w:r w:rsidRPr="00906076">
        <w:rPr>
          <w:b/>
          <w:sz w:val="28"/>
          <w:szCs w:val="28"/>
        </w:rPr>
        <w:t>Asistentes:</w:t>
      </w:r>
      <w:r>
        <w:rPr>
          <w:sz w:val="28"/>
          <w:szCs w:val="28"/>
        </w:rPr>
        <w:t xml:space="preserve"> Avanza Progresivamente la Pm, Benéfica Amor Pm, Colorea Copiosamente la Pm, Dadora de Paz Pm, Escampada Libre la Pm, Magda la Pm, Un Simple Movimiento la Pm</w:t>
      </w:r>
    </w:p>
    <w:p w:rsidR="00906076" w:rsidRPr="00906076" w:rsidRDefault="00906076" w:rsidP="00906076">
      <w:pPr>
        <w:rPr>
          <w:b/>
          <w:sz w:val="28"/>
          <w:szCs w:val="28"/>
        </w:rPr>
      </w:pPr>
      <w:r w:rsidRPr="00906076">
        <w:rPr>
          <w:b/>
          <w:sz w:val="28"/>
          <w:szCs w:val="28"/>
        </w:rPr>
        <w:t xml:space="preserve"> 1.- Meditación: Se realiza el Mantra d</w:t>
      </w:r>
      <w:r w:rsidR="00C216F6">
        <w:rPr>
          <w:b/>
          <w:sz w:val="28"/>
          <w:szCs w:val="28"/>
        </w:rPr>
        <w:t>e Protección de Noiwanak y las Palabras M</w:t>
      </w:r>
      <w:r w:rsidRPr="00906076">
        <w:rPr>
          <w:b/>
          <w:sz w:val="28"/>
          <w:szCs w:val="28"/>
        </w:rPr>
        <w:t xml:space="preserve">ayas </w:t>
      </w:r>
    </w:p>
    <w:p w:rsidR="00906076" w:rsidRPr="00906076" w:rsidRDefault="00906076" w:rsidP="00906076">
      <w:pPr>
        <w:rPr>
          <w:b/>
          <w:sz w:val="28"/>
          <w:szCs w:val="28"/>
        </w:rPr>
      </w:pPr>
      <w:r w:rsidRPr="00906076">
        <w:rPr>
          <w:b/>
          <w:sz w:val="28"/>
          <w:szCs w:val="28"/>
        </w:rPr>
        <w:t xml:space="preserve"> 2.- Lectura y aprobación acta n°4 del 2</w:t>
      </w:r>
      <w:r w:rsidR="00B52FF1">
        <w:rPr>
          <w:b/>
          <w:sz w:val="28"/>
          <w:szCs w:val="28"/>
        </w:rPr>
        <w:t>6 de abril del 2021</w:t>
      </w:r>
      <w:r w:rsidR="00C216F6">
        <w:rPr>
          <w:b/>
          <w:sz w:val="28"/>
          <w:szCs w:val="28"/>
        </w:rPr>
        <w:t>.</w:t>
      </w:r>
    </w:p>
    <w:p w:rsidR="00906076" w:rsidRPr="00906076" w:rsidRDefault="00906076" w:rsidP="00906076">
      <w:pPr>
        <w:rPr>
          <w:sz w:val="28"/>
          <w:szCs w:val="28"/>
        </w:rPr>
      </w:pPr>
      <w:r>
        <w:rPr>
          <w:sz w:val="28"/>
          <w:szCs w:val="28"/>
        </w:rPr>
        <w:t>Se lee el acta nº 4 del 26 de abril y es aprobado por unanimidad</w:t>
      </w:r>
    </w:p>
    <w:p w:rsidR="00906076" w:rsidRPr="00906076" w:rsidRDefault="00906076" w:rsidP="00906076">
      <w:pPr>
        <w:rPr>
          <w:b/>
          <w:sz w:val="28"/>
          <w:szCs w:val="28"/>
        </w:rPr>
      </w:pPr>
      <w:r w:rsidRPr="00906076">
        <w:rPr>
          <w:b/>
          <w:sz w:val="28"/>
          <w:szCs w:val="28"/>
        </w:rPr>
        <w:t>3.-PROYECTO Organización y funcionamiento del Muulasterio Tseyor Los Castaños Como una Extensión de la UTG</w:t>
      </w:r>
    </w:p>
    <w:p w:rsidR="00906076" w:rsidRDefault="00906076" w:rsidP="00906076">
      <w:pPr>
        <w:rPr>
          <w:sz w:val="28"/>
          <w:szCs w:val="28"/>
        </w:rPr>
      </w:pPr>
      <w:r>
        <w:rPr>
          <w:sz w:val="28"/>
          <w:szCs w:val="28"/>
        </w:rPr>
        <w:t xml:space="preserve">Se lee el proyecto. Y las hermanas Avanza Progresivamente </w:t>
      </w:r>
      <w:proofErr w:type="gramStart"/>
      <w:r>
        <w:rPr>
          <w:sz w:val="28"/>
          <w:szCs w:val="28"/>
        </w:rPr>
        <w:t>la</w:t>
      </w:r>
      <w:proofErr w:type="gramEnd"/>
      <w:r>
        <w:rPr>
          <w:sz w:val="28"/>
          <w:szCs w:val="28"/>
        </w:rPr>
        <w:t xml:space="preserve"> Pm y Colorea Copiosamente la Pm informan de cómo surgió dicho proyecto </w:t>
      </w:r>
      <w:r w:rsidR="00B52FF1">
        <w:rPr>
          <w:sz w:val="28"/>
          <w:szCs w:val="28"/>
        </w:rPr>
        <w:t>y del recorrido y trabajo que hasta el momento han estado llevando</w:t>
      </w:r>
    </w:p>
    <w:p w:rsidR="00B52FF1" w:rsidRDefault="00B52FF1" w:rsidP="00906076">
      <w:pPr>
        <w:rPr>
          <w:sz w:val="28"/>
          <w:szCs w:val="28"/>
        </w:rPr>
      </w:pPr>
      <w:r>
        <w:rPr>
          <w:sz w:val="28"/>
          <w:szCs w:val="28"/>
        </w:rPr>
        <w:t>-.</w:t>
      </w:r>
      <w:r w:rsidR="00445DC6">
        <w:rPr>
          <w:sz w:val="28"/>
          <w:szCs w:val="28"/>
        </w:rPr>
        <w:t xml:space="preserve">COPIAR LAS APORTACIONES </w:t>
      </w:r>
      <w:bookmarkStart w:id="0" w:name="_GoBack"/>
      <w:bookmarkEnd w:id="0"/>
    </w:p>
    <w:p w:rsidR="00B52FF1" w:rsidRDefault="00C216F6" w:rsidP="00906076">
      <w:pPr>
        <w:rPr>
          <w:sz w:val="28"/>
          <w:szCs w:val="28"/>
        </w:rPr>
      </w:pPr>
      <w:r>
        <w:rPr>
          <w:sz w:val="28"/>
          <w:szCs w:val="28"/>
        </w:rPr>
        <w:t>Después</w:t>
      </w:r>
      <w:r w:rsidR="00B52FF1">
        <w:rPr>
          <w:sz w:val="28"/>
          <w:szCs w:val="28"/>
        </w:rPr>
        <w:t xml:space="preserve"> de un amplio dialogo se acordó:</w:t>
      </w:r>
    </w:p>
    <w:p w:rsidR="00B52FF1" w:rsidRDefault="00B52FF1" w:rsidP="00906076">
      <w:pPr>
        <w:rPr>
          <w:sz w:val="28"/>
          <w:szCs w:val="28"/>
        </w:rPr>
      </w:pPr>
      <w:r>
        <w:rPr>
          <w:sz w:val="28"/>
          <w:szCs w:val="28"/>
        </w:rPr>
        <w:t>- Enviar carta a secretaria de la UTG para que se presente en la próxima reunión del Patronato. Y también enviar carta respondiendo al Muulasterio Tseyor los Castaños de lo acordado y que estén presentes en dicha reunión.</w:t>
      </w:r>
    </w:p>
    <w:p w:rsidR="00B52FF1" w:rsidRPr="00906076" w:rsidRDefault="00B52FF1" w:rsidP="00906076">
      <w:pPr>
        <w:rPr>
          <w:sz w:val="28"/>
          <w:szCs w:val="28"/>
        </w:rPr>
      </w:pPr>
    </w:p>
    <w:p w:rsidR="00906076" w:rsidRDefault="00906076" w:rsidP="00906076">
      <w:pPr>
        <w:rPr>
          <w:sz w:val="28"/>
          <w:szCs w:val="28"/>
        </w:rPr>
      </w:pPr>
    </w:p>
    <w:p w:rsidR="00906076" w:rsidRPr="00906076" w:rsidRDefault="00906076" w:rsidP="00906076">
      <w:pPr>
        <w:rPr>
          <w:b/>
          <w:sz w:val="28"/>
          <w:szCs w:val="28"/>
        </w:rPr>
      </w:pPr>
      <w:r w:rsidRPr="00906076">
        <w:rPr>
          <w:b/>
          <w:sz w:val="28"/>
          <w:szCs w:val="28"/>
        </w:rPr>
        <w:t>4- Continuar con la revisión de los estatutos. A partir del apartado 6.4,</w:t>
      </w:r>
    </w:p>
    <w:p w:rsidR="00906076" w:rsidRPr="00906076" w:rsidRDefault="00906076" w:rsidP="00906076">
      <w:pPr>
        <w:rPr>
          <w:b/>
          <w:sz w:val="28"/>
          <w:szCs w:val="28"/>
        </w:rPr>
      </w:pPr>
      <w:proofErr w:type="gramStart"/>
      <w:r w:rsidRPr="00906076">
        <w:rPr>
          <w:b/>
          <w:sz w:val="28"/>
          <w:szCs w:val="28"/>
        </w:rPr>
        <w:t>teniendo</w:t>
      </w:r>
      <w:proofErr w:type="gramEnd"/>
      <w:r w:rsidRPr="00906076">
        <w:rPr>
          <w:b/>
          <w:sz w:val="28"/>
          <w:szCs w:val="28"/>
        </w:rPr>
        <w:t xml:space="preserve"> en cuenta que quedó pendiente del punto anterior, el </w:t>
      </w:r>
      <w:proofErr w:type="spellStart"/>
      <w:r w:rsidRPr="00906076">
        <w:rPr>
          <w:b/>
          <w:sz w:val="28"/>
          <w:szCs w:val="28"/>
        </w:rPr>
        <w:t>subapartado</w:t>
      </w:r>
      <w:proofErr w:type="spellEnd"/>
      <w:r w:rsidRPr="00906076">
        <w:rPr>
          <w:b/>
          <w:sz w:val="28"/>
          <w:szCs w:val="28"/>
        </w:rPr>
        <w:t xml:space="preserve"> 4.1</w:t>
      </w:r>
    </w:p>
    <w:p w:rsidR="00906076" w:rsidRDefault="00906076" w:rsidP="00906076">
      <w:pPr>
        <w:rPr>
          <w:sz w:val="28"/>
          <w:szCs w:val="28"/>
        </w:rPr>
      </w:pPr>
      <w:r>
        <w:rPr>
          <w:sz w:val="28"/>
          <w:szCs w:val="28"/>
        </w:rPr>
        <w:t xml:space="preserve">No dio tiempo de tratar este tema, queda pendiente para la próxima reunión </w:t>
      </w:r>
    </w:p>
    <w:p w:rsidR="00C216F6" w:rsidRDefault="00C216F6" w:rsidP="00906076">
      <w:pPr>
        <w:rPr>
          <w:b/>
          <w:sz w:val="28"/>
          <w:szCs w:val="28"/>
        </w:rPr>
      </w:pPr>
      <w:r>
        <w:rPr>
          <w:b/>
          <w:sz w:val="28"/>
          <w:szCs w:val="28"/>
        </w:rPr>
        <w:t xml:space="preserve">Anexo 1: Acta nº 4 </w:t>
      </w:r>
    </w:p>
    <w:p w:rsidR="00C216F6" w:rsidRDefault="00C216F6" w:rsidP="00906076">
      <w:pPr>
        <w:rPr>
          <w:b/>
          <w:sz w:val="28"/>
          <w:szCs w:val="28"/>
        </w:rPr>
      </w:pPr>
      <w:r>
        <w:rPr>
          <w:b/>
          <w:sz w:val="28"/>
          <w:szCs w:val="28"/>
        </w:rPr>
        <w:t xml:space="preserve">Copiar y pegar </w:t>
      </w:r>
    </w:p>
    <w:p w:rsidR="00B52FF1" w:rsidRPr="00C216F6" w:rsidRDefault="00B52FF1" w:rsidP="00906076">
      <w:pPr>
        <w:rPr>
          <w:b/>
          <w:sz w:val="28"/>
          <w:szCs w:val="28"/>
        </w:rPr>
      </w:pPr>
      <w:r w:rsidRPr="00C216F6">
        <w:rPr>
          <w:b/>
          <w:sz w:val="28"/>
          <w:szCs w:val="28"/>
        </w:rPr>
        <w:t>Anexo</w:t>
      </w:r>
      <w:r w:rsidR="00C216F6">
        <w:rPr>
          <w:b/>
          <w:sz w:val="28"/>
          <w:szCs w:val="28"/>
        </w:rPr>
        <w:t xml:space="preserve"> 2</w:t>
      </w:r>
      <w:r w:rsidRPr="00C216F6">
        <w:rPr>
          <w:b/>
          <w:sz w:val="28"/>
          <w:szCs w:val="28"/>
        </w:rPr>
        <w:t>:</w:t>
      </w:r>
    </w:p>
    <w:p w:rsidR="00C216F6" w:rsidRPr="00C216F6" w:rsidRDefault="00C216F6" w:rsidP="00C216F6">
      <w:pPr>
        <w:rPr>
          <w:b/>
          <w:sz w:val="28"/>
          <w:szCs w:val="28"/>
        </w:rPr>
      </w:pPr>
      <w:r w:rsidRPr="00C216F6">
        <w:rPr>
          <w:b/>
          <w:sz w:val="28"/>
          <w:szCs w:val="28"/>
        </w:rPr>
        <w:t>PROYECTO Organización y funcionamiento del Muulasterio Tseyor Los Castaños Como una Extensión de la UTG</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INTRODUCCIÓN: Los estatutos de la UTG contemplan la posibilidad de que los </w:t>
      </w:r>
      <w:proofErr w:type="spellStart"/>
      <w:r w:rsidRPr="00C216F6">
        <w:rPr>
          <w:sz w:val="28"/>
          <w:szCs w:val="28"/>
        </w:rPr>
        <w:t>muulastarios</w:t>
      </w:r>
      <w:proofErr w:type="spellEnd"/>
      <w:r w:rsidRPr="00C216F6">
        <w:rPr>
          <w:sz w:val="28"/>
          <w:szCs w:val="28"/>
        </w:rPr>
        <w:t xml:space="preserve"> sean una extensión de la sede central de la UTG.</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Y estos señalan lo siguiente: La UTG, se vinculará a la Tríada que forma con la ONG y los Muulasterios, que se apoyarán y colaborarán recíprocamente en las distintas tareas que lleven a cabo. (ART 1.10).</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La Universidad Tseyor de Granada se ubica en esta ciudad, en el Muulasterio La Libélula, aunque su proyección es mundial. Podrá tener Extensiones en cualquier punto de la geografía en que así se estime oportuno, sobre todo en los Muulasterios y Pueblos Tseyor. (ART 6.1). </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Los Muul promotores de cada Extensión de la Universidad de Tseyor presentarán un proyecto debidamente formalizado al Patronato de la Universidad. (ART 6.2)</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El establecimiento de cada Extensión será aprobado por el Patronato de la Universidad Tseyor de Granada, el Ágora del Junantal y ratificado por la Comisión de Tseyor. (ART 6.3).</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Las Extensiones de la Universidad de Tseyor estarán integradas por, al menos, tres Muul, que llevarán a cabo el Programa de trabajo de la Universidad. Los tres Muul pertenecerán al Patronato de la Universidad (ART 6.4)</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DESCRIPCIÓN DEL PROYECTO: El Muulasterio Tseyor Los Castaños ha sido organizado desde un principio en base al CAFÉ Trascendental:</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CIENCIA: Objetivos</w:t>
      </w:r>
      <w:proofErr w:type="gramStart"/>
      <w:r w:rsidRPr="00C216F6">
        <w:rPr>
          <w:sz w:val="28"/>
          <w:szCs w:val="28"/>
        </w:rPr>
        <w:t>:  Construcción</w:t>
      </w:r>
      <w:proofErr w:type="gramEnd"/>
      <w:r w:rsidRPr="00C216F6">
        <w:rPr>
          <w:sz w:val="28"/>
          <w:szCs w:val="28"/>
        </w:rPr>
        <w:t xml:space="preserve">: Acondicionamiento del lugar, diseño, construcción del </w:t>
      </w:r>
      <w:proofErr w:type="spellStart"/>
      <w:r w:rsidRPr="00C216F6">
        <w:rPr>
          <w:sz w:val="28"/>
          <w:szCs w:val="28"/>
        </w:rPr>
        <w:t>Muulastario</w:t>
      </w:r>
      <w:proofErr w:type="spellEnd"/>
      <w:r w:rsidRPr="00C216F6">
        <w:rPr>
          <w:sz w:val="28"/>
          <w:szCs w:val="28"/>
        </w:rPr>
        <w:t>.  Auto sostenibilidad: Huertas, paneles solares, recuperación de aguas</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ARTE: Objetivos</w:t>
      </w:r>
      <w:proofErr w:type="gramStart"/>
      <w:r w:rsidRPr="00C216F6">
        <w:rPr>
          <w:sz w:val="28"/>
          <w:szCs w:val="28"/>
        </w:rPr>
        <w:t>:  Videos</w:t>
      </w:r>
      <w:proofErr w:type="gramEnd"/>
      <w:r w:rsidRPr="00C216F6">
        <w:rPr>
          <w:sz w:val="28"/>
          <w:szCs w:val="28"/>
        </w:rPr>
        <w:t xml:space="preserve"> de autoformación.  Encuadernación.  Talleres: bordado, tejido, cocina</w:t>
      </w:r>
    </w:p>
    <w:p w:rsidR="00C216F6" w:rsidRPr="00C216F6" w:rsidRDefault="00C216F6" w:rsidP="00C216F6">
      <w:pPr>
        <w:rPr>
          <w:sz w:val="28"/>
          <w:szCs w:val="28"/>
        </w:rPr>
      </w:pPr>
    </w:p>
    <w:p w:rsidR="00C216F6" w:rsidRPr="00C216F6" w:rsidRDefault="00C216F6" w:rsidP="00C216F6">
      <w:pPr>
        <w:rPr>
          <w:sz w:val="28"/>
          <w:szCs w:val="28"/>
        </w:rPr>
      </w:pPr>
      <w:proofErr w:type="spellStart"/>
      <w:r w:rsidRPr="00C216F6">
        <w:rPr>
          <w:sz w:val="28"/>
          <w:szCs w:val="28"/>
        </w:rPr>
        <w:t>FILOSOFÍA</w:t>
      </w:r>
      <w:proofErr w:type="gramStart"/>
      <w:r w:rsidRPr="00C216F6">
        <w:rPr>
          <w:sz w:val="28"/>
          <w:szCs w:val="28"/>
        </w:rPr>
        <w:t>:Objetivos</w:t>
      </w:r>
      <w:proofErr w:type="spellEnd"/>
      <w:proofErr w:type="gramEnd"/>
      <w:r w:rsidRPr="00C216F6">
        <w:rPr>
          <w:sz w:val="28"/>
          <w:szCs w:val="28"/>
        </w:rPr>
        <w:t>: Divulgación:  Cursos Holísticos.</w:t>
      </w:r>
    </w:p>
    <w:p w:rsidR="00C216F6" w:rsidRPr="00C216F6" w:rsidRDefault="00C216F6" w:rsidP="00C216F6">
      <w:pPr>
        <w:rPr>
          <w:sz w:val="28"/>
          <w:szCs w:val="28"/>
        </w:rPr>
      </w:pPr>
      <w:r w:rsidRPr="00C216F6">
        <w:rPr>
          <w:sz w:val="28"/>
          <w:szCs w:val="28"/>
        </w:rPr>
        <w:t xml:space="preserve">  Lectura de comunicados.  Mesas redondas.  Biblioteca impresa.</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ESPIRITUALIDAD: Objetivos</w:t>
      </w:r>
      <w:proofErr w:type="gramStart"/>
      <w:r w:rsidRPr="00C216F6">
        <w:rPr>
          <w:sz w:val="28"/>
          <w:szCs w:val="28"/>
        </w:rPr>
        <w:t>:  Iniciación</w:t>
      </w:r>
      <w:proofErr w:type="gramEnd"/>
      <w:r w:rsidRPr="00C216F6">
        <w:rPr>
          <w:sz w:val="28"/>
          <w:szCs w:val="28"/>
        </w:rPr>
        <w:t xml:space="preserve"> nivel 1 y 2.  Sanación.  Talleres y meditaciones.  Experiencias Interdimensionales.  Uso de herramientas.  Retiros.  Sueños.  Conteo Horas </w:t>
      </w:r>
      <w:proofErr w:type="spellStart"/>
      <w:r w:rsidRPr="00C216F6">
        <w:rPr>
          <w:sz w:val="28"/>
          <w:szCs w:val="28"/>
        </w:rPr>
        <w:t>Neent</w:t>
      </w:r>
      <w:proofErr w:type="spellEnd"/>
      <w:r w:rsidRPr="00C216F6">
        <w:rPr>
          <w:sz w:val="28"/>
          <w:szCs w:val="28"/>
        </w:rPr>
        <w:t>.  Puertas Abiertas.</w:t>
      </w:r>
    </w:p>
    <w:p w:rsidR="00C216F6" w:rsidRPr="00C216F6" w:rsidRDefault="00C216F6" w:rsidP="00C216F6">
      <w:pPr>
        <w:rPr>
          <w:sz w:val="28"/>
          <w:szCs w:val="28"/>
        </w:rPr>
      </w:pPr>
    </w:p>
    <w:p w:rsidR="00C216F6" w:rsidRPr="00C216F6" w:rsidRDefault="00C216F6" w:rsidP="00C216F6">
      <w:pPr>
        <w:rPr>
          <w:sz w:val="28"/>
          <w:szCs w:val="28"/>
        </w:rPr>
      </w:pPr>
      <w:r w:rsidRPr="00C216F6">
        <w:rPr>
          <w:sz w:val="28"/>
          <w:szCs w:val="28"/>
        </w:rPr>
        <w:t xml:space="preserve"> Este Trabajo se llevará a cabo en retroalimentación con los correspondientes departamentos de la UTG MUUL PATROCINANTES:</w:t>
      </w:r>
    </w:p>
    <w:p w:rsidR="00C216F6" w:rsidRPr="00C216F6" w:rsidRDefault="00C216F6" w:rsidP="00C216F6">
      <w:pPr>
        <w:rPr>
          <w:sz w:val="28"/>
          <w:szCs w:val="28"/>
        </w:rPr>
      </w:pPr>
    </w:p>
    <w:p w:rsidR="00C216F6" w:rsidRPr="00906076" w:rsidRDefault="00C216F6" w:rsidP="00C216F6">
      <w:pPr>
        <w:rPr>
          <w:sz w:val="28"/>
          <w:szCs w:val="28"/>
        </w:rPr>
      </w:pPr>
      <w:r w:rsidRPr="00C216F6">
        <w:rPr>
          <w:sz w:val="28"/>
          <w:szCs w:val="28"/>
        </w:rPr>
        <w:t xml:space="preserve"> Andando Pm, Buen Principio La Pm, Capitel Pi Pm, Colorea Copiosamente la Pm, Estado Pleno Pm, Predica Corazón P</w:t>
      </w:r>
    </w:p>
    <w:p w:rsidR="00906076" w:rsidRPr="00906076" w:rsidRDefault="00906076" w:rsidP="00906076">
      <w:pPr>
        <w:rPr>
          <w:sz w:val="28"/>
          <w:szCs w:val="28"/>
        </w:rPr>
      </w:pPr>
    </w:p>
    <w:sectPr w:rsidR="00906076" w:rsidRPr="00906076" w:rsidSect="00A27F2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906076"/>
    <w:rsid w:val="003C0654"/>
    <w:rsid w:val="00445DC6"/>
    <w:rsid w:val="00906076"/>
    <w:rsid w:val="00A27F25"/>
    <w:rsid w:val="00B52FF1"/>
    <w:rsid w:val="00C216F6"/>
    <w:rsid w:val="00D85D25"/>
    <w:rsid w:val="00FF390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F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5D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D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534</Words>
  <Characters>3044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Maite</dc:creator>
  <cp:lastModifiedBy>Kika</cp:lastModifiedBy>
  <cp:revision>2</cp:revision>
  <dcterms:created xsi:type="dcterms:W3CDTF">2021-12-07T19:21:00Z</dcterms:created>
  <dcterms:modified xsi:type="dcterms:W3CDTF">2021-12-07T19:21:00Z</dcterms:modified>
</cp:coreProperties>
</file>